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22D4A" w14:textId="497A2681" w:rsidR="00DC30C4" w:rsidRPr="004007F3" w:rsidRDefault="00DC30C4" w:rsidP="00DC3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7F3">
        <w:rPr>
          <w:rFonts w:ascii="Times New Roman" w:eastAsia="Times New Roman" w:hAnsi="Times New Roman" w:cs="Times New Roman"/>
          <w:sz w:val="24"/>
          <w:szCs w:val="24"/>
          <w:lang w:eastAsia="pl-PL"/>
        </w:rPr>
        <w:t>WG.0050</w:t>
      </w:r>
      <w:r w:rsidR="00853597">
        <w:rPr>
          <w:rFonts w:ascii="Times New Roman" w:eastAsia="Times New Roman" w:hAnsi="Times New Roman" w:cs="Times New Roman"/>
          <w:sz w:val="24"/>
          <w:szCs w:val="24"/>
          <w:lang w:eastAsia="pl-PL"/>
        </w:rPr>
        <w:t>.19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4007F3">
        <w:rPr>
          <w:rFonts w:ascii="Times New Roman" w:eastAsia="Times New Roman" w:hAnsi="Times New Roman" w:cs="Times New Roman"/>
          <w:sz w:val="24"/>
          <w:szCs w:val="24"/>
          <w:lang w:eastAsia="pl-PL"/>
        </w:rPr>
        <w:t>2023</w:t>
      </w:r>
    </w:p>
    <w:p w14:paraId="2B5059C2" w14:textId="77777777" w:rsidR="00DC30C4" w:rsidRDefault="00DC30C4" w:rsidP="00DC30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4903434" w14:textId="1AE577CF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Zarządzenie nr </w:t>
      </w:r>
      <w:r w:rsidR="008535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222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/2023</w:t>
      </w:r>
    </w:p>
    <w:p w14:paraId="5C77D714" w14:textId="368C3160" w:rsidR="00963652" w:rsidRDefault="00963652" w:rsidP="00345EB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Wójta Gminy Kiszkowo</w:t>
      </w:r>
    </w:p>
    <w:p w14:paraId="6B2F88BA" w14:textId="77777777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28 kwietnia 2023 r. </w:t>
      </w:r>
    </w:p>
    <w:p w14:paraId="199D3F9C" w14:textId="3FF43C97" w:rsidR="00DC30C4" w:rsidRPr="00E85922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zmieniające Z</w:t>
      </w:r>
      <w:r w:rsidRPr="00E859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arządzenie nr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220/2023</w:t>
      </w:r>
    </w:p>
    <w:p w14:paraId="409DF6D9" w14:textId="77777777" w:rsidR="00DC30C4" w:rsidRPr="00E85922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Wójta Gminy Kiszkowo</w:t>
      </w:r>
    </w:p>
    <w:p w14:paraId="0713BEFF" w14:textId="77777777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92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 kwietnia 2023 r.</w:t>
      </w:r>
    </w:p>
    <w:p w14:paraId="06A3276D" w14:textId="77777777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B930026" w14:textId="77777777" w:rsidR="00DC30C4" w:rsidRPr="009C47C6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C258DC6" w14:textId="77777777" w:rsidR="00345EBC" w:rsidRPr="00E13CFC" w:rsidRDefault="00345EBC" w:rsidP="00345EBC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E13C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w sprawie powołania komisji konkursowej w celu przeprowadzenia konkursu na stanowisko dyrektora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Szkoły Podstawowej im. ks. Józefa Radońskiego w Sławnie oraz wyznaczenia terminu konkursu. </w:t>
      </w:r>
    </w:p>
    <w:p w14:paraId="064C94C9" w14:textId="77777777" w:rsidR="00DC30C4" w:rsidRDefault="00DC30C4" w:rsidP="00345EBC">
      <w:pPr>
        <w:spacing w:after="0"/>
        <w:ind w:firstLine="708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pl-PL"/>
        </w:rPr>
      </w:pPr>
    </w:p>
    <w:p w14:paraId="3D130E3D" w14:textId="77777777" w:rsidR="00DC30C4" w:rsidRPr="009C47C6" w:rsidRDefault="00DC30C4" w:rsidP="00345EBC">
      <w:pPr>
        <w:spacing w:after="0"/>
        <w:ind w:firstLine="708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pl-PL"/>
        </w:rPr>
      </w:pPr>
    </w:p>
    <w:p w14:paraId="31549FA2" w14:textId="77777777" w:rsidR="00DC30C4" w:rsidRDefault="00DC30C4" w:rsidP="00345EBC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47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art. 33 ust. 5 ustawy z dnia 8 marca 1990 r. o samorządzie gminnym </w:t>
      </w:r>
      <w:r w:rsidRPr="006747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(t.j. Dz.U. z 2023 r. poz. 40), </w:t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art. 63 ust.14, w związku z art. 29 ust.1 pkt 2 ustawy z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 grudnia 2016 r. Prawo oświatowe ( Dz. U z 2021 r. poz. 1082, z póź.zm.) </w:t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zh-TW"/>
        </w:rPr>
        <w:t>oraz §</w:t>
      </w:r>
      <w:r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 </w:t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2 rozporządzenia Ministra Edukacji Narodowej z dnia 11 sierpnia 2017r. </w:t>
      </w:r>
      <w:r w:rsidRPr="00E13CFC">
        <w:rPr>
          <w:rFonts w:ascii="Times New Roman" w:eastAsia="Times New Roman" w:hAnsi="Times New Roman" w:cs="Times New Roman"/>
          <w:i/>
          <w:iCs/>
          <w:sz w:val="24"/>
          <w:szCs w:val="24"/>
          <w:lang w:eastAsia="zh-TW"/>
        </w:rPr>
        <w:t>w sprawie regulaminu konkursu na stanowisko dyrektora publicznego przedszkola, publicznej szkoły podstawowej, publicznej szkoły ponadpodstawowej lub publicznej placówki oraz trybu pracy komisji konkursowej</w:t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zh-TW"/>
        </w:rPr>
        <w:t xml:space="preserve"> (Dz. U. z 2021r. poz. 1428) </w:t>
      </w:r>
      <w:r w:rsidRPr="00E13CF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zarządzam, co następuje:</w:t>
      </w:r>
    </w:p>
    <w:p w14:paraId="167CEA36" w14:textId="77777777" w:rsidR="00DC30C4" w:rsidRDefault="00DC30C4" w:rsidP="00345EBC">
      <w:pPr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131E3B8" w14:textId="77777777" w:rsidR="00DC30C4" w:rsidRDefault="00DC30C4" w:rsidP="00345EBC">
      <w:pPr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D53F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 1.</w:t>
      </w:r>
    </w:p>
    <w:p w14:paraId="2C41FB3B" w14:textId="77777777" w:rsidR="00345EBC" w:rsidRPr="00345EBC" w:rsidRDefault="00345EBC" w:rsidP="00345EBC">
      <w:pPr>
        <w:contextualSpacing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14:paraId="724866DA" w14:textId="0EF8CFCF" w:rsidR="00345EBC" w:rsidRPr="00345EBC" w:rsidRDefault="00DC30C4" w:rsidP="004B31A1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zarządzeniu nr 220/2023 Wójta Gminy Kiszkowo z dnia 21 kwietnia 2023 r. </w:t>
      </w:r>
      <w:r w:rsidR="00345EBC" w:rsidRPr="00345EB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sprawie powołania komisji konkursowej w celu przeprowadzenia konkursu na stanowisko dyrektora Szkoły Podstawowej im. ks. Józefa Radońskiego w Sławnie oraz wyznaczenia terminu konkursu</w:t>
      </w:r>
    </w:p>
    <w:p w14:paraId="01F9FC57" w14:textId="5E9EAFBB" w:rsidR="00DC30C4" w:rsidRDefault="00DC30C4" w:rsidP="004B31A1">
      <w:pPr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4E3A02">
        <w:rPr>
          <w:rFonts w:ascii="Times New Roman" w:eastAsia="Times New Roman" w:hAnsi="Times New Roman" w:cs="Times New Roman"/>
          <w:sz w:val="24"/>
          <w:szCs w:val="24"/>
          <w:lang w:eastAsia="pl-PL"/>
        </w:rPr>
        <w:t>§ 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pkt. 11) otrzymuje brzmienie:</w:t>
      </w:r>
    </w:p>
    <w:p w14:paraId="6E5237B2" w14:textId="77777777" w:rsidR="00DC30C4" w:rsidRPr="009C47C6" w:rsidRDefault="00DC30C4" w:rsidP="004B31A1">
      <w:pPr>
        <w:spacing w:after="0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p w14:paraId="466E55BE" w14:textId="77777777" w:rsidR="00345EBC" w:rsidRPr="005E4EAA" w:rsidRDefault="00345EBC" w:rsidP="004B31A1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„11) Monika Zbiranek</w:t>
      </w:r>
      <w:r w:rsidRPr="005E4E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przedstawiciel organizacji związków zawodowych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5E4E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  </w:t>
      </w:r>
    </w:p>
    <w:p w14:paraId="343F8FCF" w14:textId="77777777" w:rsidR="00DC30C4" w:rsidRPr="004007F3" w:rsidRDefault="00DC30C4" w:rsidP="004B31A1">
      <w:pPr>
        <w:pStyle w:val="Akapitzlist"/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7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</w:t>
      </w:r>
    </w:p>
    <w:p w14:paraId="057CBA24" w14:textId="77777777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1CFDA490" w14:textId="77777777" w:rsidR="00DC30C4" w:rsidRDefault="00DC30C4" w:rsidP="00345EB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60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6B60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99EE59B" w14:textId="77777777" w:rsidR="00DC30C4" w:rsidRPr="009C47C6" w:rsidRDefault="00DC30C4" w:rsidP="00345EBC">
      <w:pPr>
        <w:spacing w:after="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FDB351C" w14:textId="77777777" w:rsidR="00DC30C4" w:rsidRPr="00E85922" w:rsidRDefault="00DC30C4" w:rsidP="00345EB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9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Zarządzenie wchodzi w życie z dniem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podjęcia. </w:t>
      </w:r>
    </w:p>
    <w:p w14:paraId="47917027" w14:textId="77777777" w:rsidR="00DC30C4" w:rsidRDefault="00DC30C4" w:rsidP="00345EBC"/>
    <w:p w14:paraId="05E71B03" w14:textId="77777777" w:rsidR="00760214" w:rsidRDefault="00760214" w:rsidP="00345EBC"/>
    <w:sectPr w:rsidR="00760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0C4"/>
    <w:rsid w:val="00345EBC"/>
    <w:rsid w:val="004B31A1"/>
    <w:rsid w:val="00760214"/>
    <w:rsid w:val="00853597"/>
    <w:rsid w:val="00963652"/>
    <w:rsid w:val="00DC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CC92"/>
  <w15:chartTrackingRefBased/>
  <w15:docId w15:val="{684D72DD-6071-4A35-9622-C1AE052D7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0C4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C30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 Brzozowska</dc:creator>
  <cp:keywords/>
  <dc:description/>
  <cp:lastModifiedBy>Marieta  Brzozowska</cp:lastModifiedBy>
  <cp:revision>5</cp:revision>
  <dcterms:created xsi:type="dcterms:W3CDTF">2023-04-27T07:56:00Z</dcterms:created>
  <dcterms:modified xsi:type="dcterms:W3CDTF">2023-04-27T10:16:00Z</dcterms:modified>
</cp:coreProperties>
</file>